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0237" w14:textId="292EBD57" w:rsidR="003C3F92" w:rsidRPr="0026764D" w:rsidRDefault="00D13E26" w:rsidP="003C3F92">
      <w:pPr>
        <w:spacing w:after="240"/>
        <w:jc w:val="both"/>
        <w:rPr>
          <w:b/>
          <w:bCs/>
        </w:rPr>
      </w:pPr>
      <w:r>
        <w:rPr>
          <w:rStyle w:val="Pogrubienie"/>
          <w:u w:val="single"/>
        </w:rPr>
        <w:t xml:space="preserve">Założenia wykładu </w:t>
      </w:r>
      <w:r w:rsidR="003C3F92" w:rsidRPr="00EA2003">
        <w:rPr>
          <w:rStyle w:val="Pogrubienie"/>
          <w:u w:val="single"/>
        </w:rPr>
        <w:t xml:space="preserve">„Nowelizacja „naprawcza” </w:t>
      </w:r>
      <w:proofErr w:type="spellStart"/>
      <w:r w:rsidR="003C3F92" w:rsidRPr="00EA2003">
        <w:rPr>
          <w:rStyle w:val="Pogrubienie"/>
          <w:u w:val="single"/>
        </w:rPr>
        <w:t>kpc</w:t>
      </w:r>
      <w:proofErr w:type="spellEnd"/>
      <w:r w:rsidR="003C3F92" w:rsidRPr="00EA2003">
        <w:rPr>
          <w:rStyle w:val="Pogrubienie"/>
          <w:u w:val="single"/>
        </w:rPr>
        <w:t xml:space="preserve"> według ustawy z dnia 9 marca 2023 r. o zmianie ustawy kodeks postępowania cywilnego oraz niektórych innych ustaw”</w:t>
      </w:r>
    </w:p>
    <w:p w14:paraId="7CBD9AE9" w14:textId="77777777" w:rsidR="003C3F92" w:rsidRDefault="003C3F92">
      <w:r>
        <w:t xml:space="preserve">1. nowe obowiązki profesjonalnych pełnomocników w zakresie formułowana pism procesowych, </w:t>
      </w:r>
    </w:p>
    <w:p w14:paraId="69238B1D" w14:textId="77777777" w:rsidR="003C3F92" w:rsidRDefault="003C3F92">
      <w:r>
        <w:t>2. zmiany przepisów o doręczeniach, w tym o doręczeniach korespondencji za pośrednictwem komornika sądowego,</w:t>
      </w:r>
    </w:p>
    <w:p w14:paraId="7C3461F6" w14:textId="4E9685F3" w:rsidR="003C3F92" w:rsidRDefault="003C3F92">
      <w:r>
        <w:t>3. modyfikacja regulacji art. 148</w:t>
      </w:r>
      <w:r w:rsidR="00D13E26">
        <w:t>¹</w:t>
      </w:r>
      <w:r>
        <w:t xml:space="preserve"> k.p.c. w zakresie możliwości wydawania wyroków na posiedzeniu niejawnym, </w:t>
      </w:r>
    </w:p>
    <w:p w14:paraId="23BB8D08" w14:textId="5F008871" w:rsidR="003C3F92" w:rsidRDefault="003C3F92">
      <w:r>
        <w:t>4. modyfikacja regulacji art. 203</w:t>
      </w:r>
      <w:r w:rsidR="00D13E26">
        <w:t>¹</w:t>
      </w:r>
      <w:r>
        <w:t xml:space="preserve"> k.p.c. o procesowym zarzucie potrącenia, </w:t>
      </w:r>
    </w:p>
    <w:p w14:paraId="3AA9219D" w14:textId="77777777" w:rsidR="003C3F92" w:rsidRDefault="003C3F92">
      <w:r>
        <w:t>5. zmiany w przepisach o przygotowaniu rozprawy, posiedzeniu przygotowawczym i planie rozprawy,</w:t>
      </w:r>
    </w:p>
    <w:p w14:paraId="435F993A" w14:textId="77777777" w:rsidR="00E96F78" w:rsidRDefault="003C3F92">
      <w:r>
        <w:t xml:space="preserve">6. zmiany w przepisach o sporządzaniu i doręczaniu uzasadnień postanowień sądu, </w:t>
      </w:r>
    </w:p>
    <w:p w14:paraId="6EBAA660" w14:textId="18AD1732" w:rsidR="003C3F92" w:rsidRDefault="003C3F92">
      <w:r>
        <w:t xml:space="preserve">7. zmiany w przepisach o postępowaniu apelacyjnym i zażaleniowym, </w:t>
      </w:r>
    </w:p>
    <w:p w14:paraId="1A2890F3" w14:textId="77777777" w:rsidR="003C3F92" w:rsidRDefault="003C3F92">
      <w:r>
        <w:t xml:space="preserve">8. zmiany w przepisach o skardze na orzeczenie referendarza sądowego, </w:t>
      </w:r>
    </w:p>
    <w:p w14:paraId="404B092A" w14:textId="042DB407" w:rsidR="003C3F92" w:rsidRDefault="003C3F92">
      <w:r>
        <w:t xml:space="preserve">9. zmiany innych ustaw nowelizowanych przez ustawę </w:t>
      </w:r>
      <w:r w:rsidR="00D13E26">
        <w:t xml:space="preserve">z 9 marca 2023 r. </w:t>
      </w:r>
    </w:p>
    <w:p w14:paraId="33F5DD6B" w14:textId="77777777" w:rsidR="003C3F92" w:rsidRDefault="003C3F92">
      <w:r>
        <w:t xml:space="preserve">10.zmiany przepisów o postępowaniu gospodarczym, </w:t>
      </w:r>
    </w:p>
    <w:p w14:paraId="6F7FECA4" w14:textId="77777777" w:rsidR="003C3F92" w:rsidRDefault="003C3F92">
      <w:r>
        <w:t xml:space="preserve">11. dodanie nowego działu przepisów o postępowaniu w sprawach z udziałem konsumentów, 12.zmiany w przepisach o postępowaniu uproszczonym, </w:t>
      </w:r>
    </w:p>
    <w:p w14:paraId="05FF7A7E" w14:textId="77777777" w:rsidR="003C3F92" w:rsidRDefault="003C3F92">
      <w:r>
        <w:t xml:space="preserve">13.zmiany w przepisach o postępowaniu zabezpieczającym, </w:t>
      </w:r>
    </w:p>
    <w:p w14:paraId="7D31211C" w14:textId="77777777" w:rsidR="003C3F92" w:rsidRDefault="003C3F92">
      <w:r>
        <w:t>14.zmiany w przepisach o postępowaniu egzekucyjnym,</w:t>
      </w:r>
    </w:p>
    <w:p w14:paraId="0F93D6DF" w14:textId="77777777" w:rsidR="003C3F92" w:rsidRDefault="003C3F92">
      <w:r>
        <w:t xml:space="preserve">15.zmiany w innych ustawach jak np. w  ustawie o kosztach sądowych w sprawach cywilnych, o komornikach sądowych o kosztach komorniczych, ustawach „covidowych”, 16.omówienie zagadnień dotyczących wejścia w życie nowelizacji i jej przepisów intertemporalnych. </w:t>
      </w:r>
    </w:p>
    <w:p w14:paraId="4D653394" w14:textId="530F5DF1" w:rsidR="000C1DD9" w:rsidRDefault="003C3F92">
      <w:r>
        <w:t>W trakcie szkolenia omówione zostaną również przepisy przejściowe i końcowe nowelizacji.</w:t>
      </w:r>
    </w:p>
    <w:sectPr w:rsidR="000C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92"/>
    <w:rsid w:val="000C1DD9"/>
    <w:rsid w:val="000F5250"/>
    <w:rsid w:val="003C3F92"/>
    <w:rsid w:val="005A6249"/>
    <w:rsid w:val="0092775D"/>
    <w:rsid w:val="00D13E26"/>
    <w:rsid w:val="00E9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AA42"/>
  <w15:chartTrackingRefBased/>
  <w15:docId w15:val="{F1E96B1A-3926-4003-970E-77CE76CD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3F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C3F9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C3F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Szponder</dc:creator>
  <cp:keywords/>
  <dc:description/>
  <cp:lastModifiedBy>Magda Szponder</cp:lastModifiedBy>
  <cp:revision>4</cp:revision>
  <dcterms:created xsi:type="dcterms:W3CDTF">2023-04-10T19:22:00Z</dcterms:created>
  <dcterms:modified xsi:type="dcterms:W3CDTF">2023-04-10T19:42:00Z</dcterms:modified>
</cp:coreProperties>
</file>